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Steve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Austin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r>
              <w:t>The Bionic Man</w:t>
            </w:r>
          </w:p>
        </w:tc>
      </w:tr>
    </w:tbl>
    <w:bookmarkStart w:id="0" w:name="_Hlk432789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2222 OSI Way, Washington DC, 00003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(000) 888-8888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austin@bionic.com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November 30, 1970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Divorced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