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Langford v. Woodlands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EMS</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Client was sent a cease and desist letter because there was a cash shortage in the past. Text messages sent to the Client are different than the meeting minutes. They budgeted 2,200.00 for legal and spent over 30k last year and this year they have spent 6k on legal fees and set the same budget as last year. GOS is the name of their property management company.</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BA483F" w:rsidP="00EF2457">
            <w:pPr>
              <w:spacing w:afterLines="0" w:after="0"/>
              <w:rPr>
                <w:rFonts w:cs="Times New Roman"/>
                <w:sz w:val="20"/>
                <w:szCs w:val="20"/>
              </w:rPr>
            </w:pPr>
            <w:r>
              <w:rPr>
                <w:rFonts w:cs="Times New Roman"/>
                <w:sz w:val="20"/>
                <w:szCs w:val="20"/>
              </w:rPr>
              <w:t>William Langford</w:t>
            </w:r>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BA483F" w:rsidP="00EF2457">
            <w:pPr>
              <w:spacing w:afterLines="0" w:after="0"/>
              <w:rPr>
                <w:rFonts w:cs="Times New Roman"/>
                <w:sz w:val="20"/>
                <w:szCs w:val="20"/>
              </w:rPr>
            </w:pPr>
            <w:r>
              <w:rPr>
                <w:rFonts w:cs="Times New Roman"/>
                <w:sz w:val="20"/>
                <w:szCs w:val="20"/>
              </w:rPr>
              <w:t>Woodlands of Palm Springs Homeowners Association, Inc. ("HOA")</w:t>
            </w:r>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BA483F" w:rsidP="00EF2457">
            <w:pPr>
              <w:spacing w:afterLines="0" w:after="0"/>
              <w:rPr>
                <w:rFonts w:cs="Times New Roman"/>
                <w:sz w:val="20"/>
                <w:szCs w:val="20"/>
              </w:rPr>
            </w:pPr>
            <w:r>
              <w:rPr>
                <w:rFonts w:cs="Times New Roman"/>
                <w:sz w:val="20"/>
                <w:szCs w:val="20"/>
              </w:rPr>
              <w:t>HOA</w:t>
            </w:r>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BA483F" w:rsidP="00EF2457">
            <w:pPr>
              <w:spacing w:afterLines="0" w:after="0"/>
              <w:rPr>
                <w:rFonts w:cs="Times New Roman"/>
                <w:sz w:val="20"/>
                <w:szCs w:val="20"/>
              </w:rPr>
            </w:pPr>
            <w:r>
              <w:rPr>
                <w:rFonts w:cs="Times New Roman"/>
                <w:sz w:val="20"/>
                <w:szCs w:val="20"/>
              </w:rPr>
              <w:t>GRS Community Management ("GRS")</w:t>
            </w:r>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BA483F" w:rsidP="00EF2457">
            <w:pPr>
              <w:spacing w:afterLines="0" w:after="0"/>
              <w:rPr>
                <w:rFonts w:cs="Times New Roman"/>
                <w:sz w:val="20"/>
                <w:szCs w:val="20"/>
              </w:rPr>
            </w:pPr>
            <w:r>
              <w:rPr>
                <w:rFonts w:cs="Times New Roman"/>
                <w:sz w:val="20"/>
                <w:szCs w:val="20"/>
              </w:rPr>
              <w:t>Community Association Manager</w:t>
            </w:r>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BA483F" w:rsidP="00EF2457">
            <w:pPr>
              <w:spacing w:afterLines="0" w:after="0"/>
              <w:rPr>
                <w:rFonts w:cs="Times New Roman"/>
                <w:sz w:val="20"/>
                <w:szCs w:val="20"/>
              </w:rPr>
            </w:pPr>
            <w:r>
              <w:rPr>
                <w:rFonts w:cs="Times New Roman"/>
                <w:sz w:val="20"/>
                <w:szCs w:val="20"/>
              </w:rPr>
              <w:t>Beatriz Freijo ("Freijo")</w:t>
            </w:r>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BA483F" w:rsidP="00EF2457">
            <w:pPr>
              <w:spacing w:afterLines="0" w:after="0"/>
              <w:rPr>
                <w:rFonts w:cs="Times New Roman"/>
                <w:sz w:val="20"/>
                <w:szCs w:val="20"/>
              </w:rPr>
            </w:pPr>
            <w:r>
              <w:rPr>
                <w:rFonts w:cs="Times New Roman"/>
                <w:sz w:val="20"/>
                <w:szCs w:val="20"/>
              </w:rPr>
              <w:t>Property Manager</w:t>
            </w:r>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BA483F" w:rsidP="00EF2457">
            <w:pPr>
              <w:spacing w:afterLines="0" w:after="0"/>
              <w:rPr>
                <w:rFonts w:cs="Times New Roman"/>
                <w:sz w:val="20"/>
                <w:szCs w:val="20"/>
              </w:rPr>
            </w:pPr>
            <w:r>
              <w:rPr>
                <w:rFonts w:cs="Times New Roman"/>
                <w:sz w:val="20"/>
                <w:szCs w:val="20"/>
              </w:rPr>
              <w:t>Yemia Mercedes ("Mercedes")</w:t>
            </w:r>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BA483F" w:rsidP="00EF2457">
            <w:pPr>
              <w:spacing w:afterLines="0" w:after="0"/>
              <w:rPr>
                <w:rFonts w:cs="Times New Roman"/>
                <w:sz w:val="20"/>
                <w:szCs w:val="20"/>
              </w:rPr>
            </w:pPr>
            <w:r>
              <w:rPr>
                <w:rFonts w:cs="Times New Roman"/>
                <w:sz w:val="20"/>
                <w:szCs w:val="20"/>
              </w:rPr>
              <w:t>Board Member</w:t>
            </w:r>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none at this time</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none at this time</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Langford v. Woodlands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