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435F6" w:rsidP="005C2B5C">
      <w:pPr>
        <w:spacing w:after="264"/>
        <w:jc w:val="center"/>
        <w:rPr>
          <w:rFonts w:cs="Times New Roman"/>
          <w:b/>
          <w:bCs/>
          <w:sz w:val="44"/>
          <w:szCs w:val="44"/>
        </w:rPr>
      </w:pPr>
      <w:r>
        <w:rPr>
          <w:rFonts w:cs="Times New Roman"/>
          <w:b/>
          <w:bCs/>
          <w:sz w:val="44"/>
          <w:szCs w:val="44"/>
        </w:rPr>
        <w:t>Kaplan v. Lakebridge COA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435F6" w:rsidP="00E31A1C">
      <w:pPr>
        <w:spacing w:afterLines="0" w:after="0"/>
        <w:jc w:val="center"/>
        <w:rPr>
          <w:rFonts w:cs="Times New Roman"/>
          <w:sz w:val="28"/>
          <w:szCs w:val="28"/>
        </w:rPr>
      </w:pPr>
      <w:r>
        <w:rPr>
          <w:rFonts w:cs="Times New Roman"/>
          <w:sz w:val="28"/>
          <w:szCs w:val="28"/>
        </w:rPr>
        <w:t>EMS</w:t>
      </w:r>
    </w:p>
    <w:p w14:paraId="1B4DFB73" w14:textId="549687DB"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97268">
        <w:rPr>
          <w:rFonts w:cs="Times New Roman"/>
          <w:noProof/>
          <w:szCs w:val="24"/>
        </w:rPr>
        <w:t>December 28,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435F6" w:rsidP="00ED2D7D">
      <w:pPr>
        <w:spacing w:after="264"/>
        <w:rPr>
          <w:rFonts w:cs="Times New Roman"/>
          <w:szCs w:val="24"/>
        </w:rPr>
      </w:pPr>
      <w:r>
        <w:rPr>
          <w:rFonts w:cs="Times New Roman"/>
          <w:szCs w:val="24"/>
        </w:rPr>
        <w:t>Client moved from Wisconsin to Florida. Client was given approval to widen her driveway to accommodate her disability on two occasions, which were then rescinded. The COA then provided approval again with stipulations. Since the stipulations, the COA President has been harassing Client, issuing her numerous violations. There seems to be selective enforcement and there have been Board members questioning whether Client is disabled.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1435F6" w:rsidP="00EF2457">
            <w:pPr>
              <w:spacing w:afterLines="0" w:after="0"/>
              <w:rPr>
                <w:rFonts w:cs="Times New Roman"/>
                <w:sz w:val="20"/>
                <w:szCs w:val="20"/>
              </w:rPr>
            </w:pPr>
            <w:r>
              <w:rPr>
                <w:rFonts w:cs="Times New Roman"/>
                <w:sz w:val="20"/>
                <w:szCs w:val="20"/>
              </w:rPr>
              <w:t>Corrine Kaplan Ross</w:t>
            </w:r>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1435F6" w:rsidP="00EF2457">
            <w:pPr>
              <w:spacing w:afterLines="0" w:after="0"/>
              <w:rPr>
                <w:rFonts w:cs="Times New Roman"/>
                <w:sz w:val="20"/>
                <w:szCs w:val="20"/>
              </w:rPr>
            </w:pPr>
            <w:r>
              <w:rPr>
                <w:rFonts w:cs="Times New Roman"/>
                <w:sz w:val="20"/>
                <w:szCs w:val="20"/>
              </w:rPr>
              <w:t>Lakebridge Condominium ("Lakebridge COA")</w:t>
            </w:r>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1435F6" w:rsidP="00EF2457">
            <w:pPr>
              <w:spacing w:afterLines="0" w:after="0"/>
              <w:rPr>
                <w:rFonts w:cs="Times New Roman"/>
                <w:sz w:val="20"/>
                <w:szCs w:val="20"/>
              </w:rPr>
            </w:pPr>
            <w:r>
              <w:rPr>
                <w:rFonts w:cs="Times New Roman"/>
                <w:sz w:val="20"/>
                <w:szCs w:val="20"/>
              </w:rPr>
              <w:t>COA</w:t>
            </w:r>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1435F6" w:rsidP="00EF2457">
            <w:pPr>
              <w:spacing w:afterLines="0" w:after="0"/>
              <w:rPr>
                <w:rFonts w:cs="Times New Roman"/>
                <w:sz w:val="20"/>
                <w:szCs w:val="20"/>
              </w:rPr>
            </w:pPr>
            <w:r>
              <w:rPr>
                <w:rFonts w:cs="Times New Roman"/>
                <w:sz w:val="20"/>
                <w:szCs w:val="20"/>
              </w:rPr>
              <w:t>Advanced Management Inc.</w:t>
            </w:r>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1435F6" w:rsidP="00EF2457">
            <w:pPr>
              <w:spacing w:afterLines="0" w:after="0"/>
              <w:rPr>
                <w:rFonts w:cs="Times New Roman"/>
                <w:sz w:val="20"/>
                <w:szCs w:val="20"/>
              </w:rPr>
            </w:pPr>
            <w:r>
              <w:rPr>
                <w:rFonts w:cs="Times New Roman"/>
                <w:sz w:val="20"/>
                <w:szCs w:val="20"/>
              </w:rPr>
              <w:t>Community Association Manager ("CAM")</w:t>
            </w:r>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1435F6" w:rsidP="00EF2457">
            <w:pPr>
              <w:spacing w:afterLines="0" w:after="0"/>
              <w:rPr>
                <w:rFonts w:cs="Times New Roman"/>
                <w:sz w:val="20"/>
                <w:szCs w:val="20"/>
              </w:rPr>
            </w:pPr>
            <w:r>
              <w:rPr>
                <w:rFonts w:cs="Times New Roman"/>
                <w:sz w:val="20"/>
                <w:szCs w:val="20"/>
              </w:rPr>
              <w:t>Cathy</w:t>
            </w:r>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1435F6" w:rsidP="00EF2457">
            <w:pPr>
              <w:spacing w:afterLines="0" w:after="0"/>
              <w:rPr>
                <w:rFonts w:cs="Times New Roman"/>
                <w:sz w:val="20"/>
                <w:szCs w:val="20"/>
              </w:rPr>
            </w:pPr>
            <w:r>
              <w:rPr>
                <w:rFonts w:cs="Times New Roman"/>
                <w:sz w:val="20"/>
                <w:szCs w:val="20"/>
              </w:rPr>
              <w:t>Former Board Member, friend</w:t>
            </w:r>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1435F6" w:rsidP="00EF2457">
            <w:pPr>
              <w:spacing w:afterLines="0" w:after="0"/>
              <w:rPr>
                <w:rFonts w:cs="Times New Roman"/>
                <w:sz w:val="20"/>
                <w:szCs w:val="20"/>
              </w:rPr>
            </w:pPr>
            <w:r>
              <w:rPr>
                <w:rFonts w:cs="Times New Roman"/>
                <w:sz w:val="20"/>
                <w:szCs w:val="20"/>
              </w:rPr>
              <w:t>Carol Atkins ("Carol"</w:t>
            </w:r>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1435F6" w:rsidP="00EF2457">
            <w:pPr>
              <w:spacing w:afterLines="0" w:after="0"/>
              <w:rPr>
                <w:rFonts w:cs="Times New Roman"/>
                <w:sz w:val="20"/>
                <w:szCs w:val="20"/>
              </w:rPr>
            </w:pPr>
            <w:r>
              <w:rPr>
                <w:rFonts w:cs="Times New Roman"/>
                <w:sz w:val="20"/>
                <w:szCs w:val="20"/>
              </w:rPr>
              <w:t>Board Member</w:t>
            </w:r>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1435F6" w:rsidP="00EF2457">
            <w:pPr>
              <w:spacing w:afterLines="0" w:after="0"/>
              <w:rPr>
                <w:rFonts w:cs="Times New Roman"/>
                <w:sz w:val="20"/>
                <w:szCs w:val="20"/>
              </w:rPr>
            </w:pPr>
            <w:r>
              <w:rPr>
                <w:rFonts w:cs="Times New Roman"/>
                <w:sz w:val="20"/>
                <w:szCs w:val="20"/>
              </w:rPr>
              <w:t>Bob</w:t>
            </w:r>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1435F6" w:rsidP="00EF2457">
            <w:pPr>
              <w:spacing w:afterLines="0" w:after="0"/>
              <w:rPr>
                <w:rFonts w:cs="Times New Roman"/>
                <w:sz w:val="20"/>
                <w:szCs w:val="20"/>
              </w:rPr>
            </w:pPr>
            <w:r>
              <w:rPr>
                <w:rFonts w:cs="Times New Roman"/>
                <w:sz w:val="20"/>
                <w:szCs w:val="20"/>
              </w:rPr>
              <w:t>Board President</w:t>
            </w:r>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COMPLETE LATER</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COMPLETE LATER</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1435F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xml:space="preserve">—  The “enforcement” issues discussed in the context of the “Breach of </w:t>
      </w:r>
      <w:proofErr w:type="spellStart"/>
      <w:r>
        <w:rPr>
          <w:rFonts w:cs="Times New Roman"/>
          <w:bCs/>
          <w:szCs w:val="24"/>
        </w:rPr>
        <w:t>CC&amp;Rs</w:t>
      </w:r>
      <w:proofErr w:type="spellEnd"/>
      <w:r>
        <w:rPr>
          <w:rFonts w:cs="Times New Roman"/>
          <w:bCs/>
          <w:szCs w:val="24"/>
        </w:rPr>
        <w:t>” cause of action above is also applicable to a declaratory relief claim.</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r>
        <w:t>Negligent Infliction of Emotion Distress, Harassment, Selective Enforcement, ADA/Discrimination (DBPR), Violation of Florida Statute 718.113</w:t>
      </w:r>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szCs w:val="24"/>
        </w:rPr>
        <w:t>Negligent Infliction of Emotion Distress, Harassment, Selective Enforcement, ADA/Discrimination (DBPR), Violation of Florida Statute 718.113</w:t>
      </w:r>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i/>
          <w:iCs/>
          <w:szCs w:val="24"/>
          <w:highlight w:val="green"/>
        </w:rPr>
        <w:t>negligent infliction of emotion distress, harassment, selective enforcement, ada/discrimination (dbpr), violation of florida statute 718.113</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r>
        <w:rPr>
          <w:rFonts w:cs="Times New Roman"/>
          <w:bCs/>
          <w:szCs w:val="24"/>
        </w:rPr>
        <w:t>COMPLETE LATER ONCE WE HAVE GOV DOCS</w:t>
      </w:r>
      <w:r w:rsidR="00915938" w:rsidRPr="00CB094B">
        <w:rPr>
          <w:rFonts w:cs="Times New Roman"/>
          <w:bCs/>
          <w:szCs w:val="24"/>
        </w:rPr>
        <w:t xml:space="preserve"> of the </w:t>
      </w:r>
      <w:proofErr w:type="spellStart"/>
      <w:r w:rsidR="00915938" w:rsidRPr="00CB094B">
        <w:rPr>
          <w:rFonts w:cs="Times New Roman"/>
          <w:bCs/>
          <w:szCs w:val="24"/>
        </w:rPr>
        <w:t>CC&amp;Rs</w:t>
      </w:r>
      <w:proofErr w:type="spellEnd"/>
      <w:r w:rsidR="00915938" w:rsidRPr="00CB094B">
        <w:rPr>
          <w:rFonts w:cs="Times New Roman"/>
          <w:bCs/>
          <w:szCs w:val="24"/>
        </w:rPr>
        <w: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407A95C8" w14:textId="77777777" w:rsidR="003F0E15" w:rsidRDefault="001435F6" w:rsidP="002F0FB2">
      <w:pPr>
        <w:spacing w:after="264"/>
        <w:rPr>
          <w:rFonts w:cs="Times New Roman"/>
          <w:bCs/>
          <w:szCs w:val="24"/>
        </w:rPr>
      </w:pPr>
      <w:r>
        <w:rPr>
          <w:rFonts w:cs="Times New Roman"/>
          <w:bCs/>
          <w:szCs w:val="24"/>
        </w:rPr>
        <w:t>COMPLETE LATER ONCE WE HAVE GOV DOCS</w:t>
      </w:r>
      <w:r w:rsidR="007D4064">
        <w:rPr>
          <w:rFonts w:cs="Times New Roman"/>
          <w:bCs/>
          <w:szCs w:val="24"/>
        </w:rPr>
        <w:t xml:space="preserve"> </w:t>
      </w:r>
      <w:r w:rsidR="00E82776" w:rsidRPr="00E82776">
        <w:rPr>
          <w:rFonts w:cs="Times New Roman"/>
          <w:bCs/>
          <w:szCs w:val="24"/>
        </w:rPr>
        <w:t xml:space="preserve">of the </w:t>
      </w:r>
      <w:proofErr w:type="spellStart"/>
      <w:r w:rsidR="00E82776" w:rsidRPr="00E82776">
        <w:rPr>
          <w:rFonts w:cs="Times New Roman"/>
          <w:bCs/>
          <w:szCs w:val="24"/>
        </w:rPr>
        <w:t>CC&amp;Rs</w:t>
      </w:r>
      <w:proofErr w:type="spellEnd"/>
      <w:r w:rsidR="00E82776" w:rsidRPr="00E82776">
        <w:rPr>
          <w:rFonts w:cs="Times New Roman"/>
          <w:bCs/>
          <w:szCs w:val="24"/>
        </w:rPr>
        <w:t xml:space="preserve"> contains a binding arbitration provision. Consequently, legal action related to the issues in dispute must be litigated in the manner directed by that provision of the </w:t>
      </w:r>
      <w:proofErr w:type="spellStart"/>
      <w:r w:rsidR="00E82776" w:rsidRPr="00E82776">
        <w:rPr>
          <w:rFonts w:cs="Times New Roman"/>
          <w:bCs/>
          <w:szCs w:val="24"/>
        </w:rPr>
        <w:t>CC&amp;Rs</w:t>
      </w:r>
      <w:proofErr w:type="spellEnd"/>
      <w:r w:rsidR="00E82776" w:rsidRPr="00E82776">
        <w:rPr>
          <w:rFonts w:cs="Times New Roman"/>
          <w:bCs/>
          <w:szCs w:val="24"/>
        </w:rPr>
        <w:t>.</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435F6" w:rsidP="005B2EEB">
      <w:pPr>
        <w:spacing w:after="264"/>
        <w:rPr>
          <w:rFonts w:cs="Times New Roman"/>
          <w:bCs/>
          <w:szCs w:val="24"/>
        </w:rPr>
      </w:pPr>
      <w:r>
        <w:rPr>
          <w:rFonts w:cs="Times New Roman"/>
          <w:bCs/>
          <w:szCs w:val="24"/>
        </w:rPr>
        <w:t>COMPLETE LATER</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9635" w14:textId="77777777" w:rsidR="005D0D1A" w:rsidRDefault="005D0D1A" w:rsidP="00123934">
      <w:pPr>
        <w:spacing w:after="264"/>
      </w:pPr>
      <w:r>
        <w:separator/>
      </w:r>
    </w:p>
  </w:endnote>
  <w:endnote w:type="continuationSeparator" w:id="0">
    <w:p w14:paraId="3E98E835" w14:textId="77777777" w:rsidR="005D0D1A" w:rsidRDefault="005D0D1A"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435F6" w:rsidP="00BA614F">
          <w:pPr>
            <w:pStyle w:val="Footer"/>
            <w:spacing w:after="264"/>
            <w:jc w:val="right"/>
            <w:rPr>
              <w:rFonts w:cs="Times New Roman"/>
              <w:sz w:val="18"/>
              <w:szCs w:val="18"/>
            </w:rPr>
          </w:pPr>
          <w:r>
            <w:rPr>
              <w:rFonts w:cs="Times New Roman"/>
              <w:sz w:val="18"/>
              <w:szCs w:val="18"/>
            </w:rPr>
            <w:t>Kaplan v. Lakebridge COA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FB44" w14:textId="77777777" w:rsidR="005D0D1A" w:rsidRDefault="005D0D1A" w:rsidP="00123934">
      <w:pPr>
        <w:spacing w:after="264"/>
      </w:pPr>
      <w:r>
        <w:separator/>
      </w:r>
    </w:p>
  </w:footnote>
  <w:footnote w:type="continuationSeparator" w:id="0">
    <w:p w14:paraId="1305DAB6" w14:textId="77777777" w:rsidR="005D0D1A" w:rsidRDefault="005D0D1A"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49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107</Pages>
  <Words>28377</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187</cp:revision>
  <cp:lastPrinted>2020-05-21T21:26:00Z</cp:lastPrinted>
  <dcterms:created xsi:type="dcterms:W3CDTF">2020-06-05T16:34:00Z</dcterms:created>
  <dcterms:modified xsi:type="dcterms:W3CDTF">2022-10-20T17:10:00Z</dcterms:modified>
</cp:coreProperties>
</file>