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r>
        <w:t>ACME PRINTING CORPORATION</w:t>
      </w:r>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r>
        <w:rPr>
          <w:sz w:val="20"/>
          <w:szCs w:val="20"/>
        </w:rPr>
        <w:t>California</w:t>
      </w:r>
      <w:bookmarkEnd w:id="0"/>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23F4BE5A" w:rsidR="00602710" w:rsidRDefault="00E670B8" w:rsidP="00602710">
      <w:pPr>
        <w:spacing w:line="240" w:lineRule="auto"/>
      </w:pPr>
      <w:r w:rsidRPr="00E670B8">
        <w:t xml:space="preserve">A meeting of the Organizer of </w:t>
      </w:r>
      <w:bookmarkStart w:id="1" w:name="_Hlk118960677"/>
      <w:r>
        <w:t>Acme Printing Corporation</w:t>
      </w:r>
      <w:bookmarkEnd w:id="1"/>
      <w:r w:rsidRPr="00E670B8">
        <w:t xml:space="preserve"> (the “Corporation”) was held at </w:t>
      </w:r>
      <w:r>
        <w:t>120 Vantis Blv</w:t>
      </w:r>
      <w:r w:rsidR="00A4615A">
        <w:t>d</w:t>
      </w:r>
      <w:r>
        <w:t>., Suite 500</w:t>
      </w:r>
      <w:r w:rsidRPr="00E670B8">
        <w:t xml:space="preserve">, Aliso Viejo, CA  92656, on </w:t>
      </w:r>
      <w:r>
        <w:t>April 3, 2022</w:t>
      </w:r>
      <w:r w:rsidRPr="00E670B8">
        <w:t>, for the purpose of adopting Bylaws for the operation of this Corporation and electing its first board of directors (the “Board”).</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873A8">
      <w:fldChar w:fldCharType="begin"/>
    </w:r>
    <w:r w:rsidR="006873A8">
      <w:instrText xml:space="preserve"> NUMPAGES  \* Arabic  \* MERGEFORMAT </w:instrText>
    </w:r>
    <w:r w:rsidR="006873A8">
      <w:fldChar w:fldCharType="separate"/>
    </w:r>
    <w:r w:rsidR="00440F46" w:rsidRPr="00440F46">
      <w:rPr>
        <w:b/>
        <w:noProof/>
        <w:color w:val="0033CC"/>
        <w:sz w:val="16"/>
        <w:szCs w:val="16"/>
      </w:rPr>
      <w:t>2</w:t>
    </w:r>
    <w:r w:rsidR="006873A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5</cp:revision>
  <cp:lastPrinted>2016-10-11T14:36:00Z</cp:lastPrinted>
  <dcterms:created xsi:type="dcterms:W3CDTF">2022-11-10T15:49:00Z</dcterms:created>
  <dcterms:modified xsi:type="dcterms:W3CDTF">2022-11-10T16:18:00Z</dcterms:modified>
</cp:coreProperties>
</file>