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15558F" w:rsidP="005C2B5C">
      <w:pPr>
        <w:spacing w:after="264"/>
        <w:jc w:val="center"/>
        <w:rPr>
          <w:rFonts w:cs="Times New Roman"/>
          <w:b/>
          <w:bCs/>
          <w:sz w:val="44"/>
          <w:szCs w:val="44"/>
        </w:rPr>
      </w:pPr>
      <w:r>
        <w:rPr>
          <w:rFonts w:cs="Times New Roman"/>
          <w:b/>
          <w:bCs/>
          <w:sz w:val="44"/>
          <w:szCs w:val="44"/>
        </w:rPr>
        <w:t>Brown v. Carrillion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5558F" w:rsidP="00E31A1C">
      <w:pPr>
        <w:spacing w:afterLines="0" w:after="0"/>
        <w:jc w:val="center"/>
        <w:rPr>
          <w:rFonts w:cs="Times New Roman"/>
          <w:sz w:val="28"/>
          <w:szCs w:val="28"/>
        </w:rPr>
      </w:pPr>
      <w:r>
        <w:rPr>
          <w:rFonts w:cs="Times New Roman"/>
          <w:sz w:val="28"/>
          <w:szCs w:val="28"/>
        </w:rPr>
        <w:t>ES</w:t>
      </w:r>
    </w:p>
    <w:p w14:paraId="1B4DFB73" w14:textId="633006B1"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15558F">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15558F" w:rsidP="00ED2D7D">
      <w:pPr>
        <w:spacing w:after="264"/>
        <w:rPr>
          <w:rFonts w:cs="Times New Roman"/>
          <w:szCs w:val="24"/>
        </w:rPr>
      </w:pPr>
      <w:r>
        <w:rPr>
          <w:rFonts w:cs="Times New Roman"/>
          <w:szCs w:val="24"/>
        </w:rPr>
        <w:t>***</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5558F" w:rsidP="0054507B">
            <w:pPr>
              <w:spacing w:afterLines="0" w:after="0"/>
              <w:rPr>
                <w:rFonts w:cs="Times New Roman"/>
                <w:sz w:val="20"/>
                <w:szCs w:val="20"/>
              </w:rPr>
            </w:pPr>
            <w:r>
              <w:rPr>
                <w:rFonts w:cs="Times New Roman"/>
                <w:sz w:val="20"/>
                <w:szCs w:val="20"/>
              </w:rPr>
              <w:t>Brice Brown</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5558F" w:rsidP="0054507B">
            <w:pPr>
              <w:spacing w:afterLines="0" w:after="0"/>
              <w:rPr>
                <w:rFonts w:cs="Times New Roman"/>
                <w:sz w:val="20"/>
                <w:szCs w:val="20"/>
              </w:rPr>
            </w:pPr>
            <w:r>
              <w:rPr>
                <w:rFonts w:cs="Times New Roman"/>
                <w:sz w:val="20"/>
                <w:szCs w:val="20"/>
              </w:rPr>
              <w:t>Carrilon Homeowners Association (the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5558F"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15558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Article VII, Section 2</w:t>
      </w:r>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r>
        <w:t>Selective Enforcement</w:t>
      </w:r>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r>
        <w:rPr>
          <w:rFonts w:cs="Times New Roman"/>
          <w:szCs w:val="24"/>
        </w:rPr>
        <w:t>Selective Enforcement</w:t>
      </w:r>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i/>
          <w:iCs/>
          <w:szCs w:val="24"/>
          <w:highlight w:val="green"/>
        </w:rPr>
        <w:t>selective enforcement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VII, Section 1</w:t>
      </w:r>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5558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0AF1" w14:textId="77777777" w:rsidR="00A64528" w:rsidRDefault="00A64528" w:rsidP="00123934">
      <w:pPr>
        <w:spacing w:after="264"/>
      </w:pPr>
      <w:r>
        <w:separator/>
      </w:r>
    </w:p>
  </w:endnote>
  <w:endnote w:type="continuationSeparator" w:id="0">
    <w:p w14:paraId="19D6DB30" w14:textId="77777777" w:rsidR="00A64528" w:rsidRDefault="00A64528"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5558F" w:rsidP="00BA614F">
          <w:pPr>
            <w:pStyle w:val="Footer"/>
            <w:spacing w:after="264"/>
            <w:jc w:val="right"/>
            <w:rPr>
              <w:rFonts w:cs="Times New Roman"/>
              <w:sz w:val="18"/>
              <w:szCs w:val="18"/>
            </w:rPr>
          </w:pPr>
          <w:r>
            <w:rPr>
              <w:rFonts w:cs="Times New Roman"/>
              <w:sz w:val="18"/>
              <w:szCs w:val="18"/>
            </w:rPr>
            <w:t>Brown v. Carrillion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81AA" w14:textId="77777777" w:rsidR="00A64528" w:rsidRDefault="00A64528" w:rsidP="00123934">
      <w:pPr>
        <w:spacing w:after="264"/>
      </w:pPr>
      <w:r>
        <w:separator/>
      </w:r>
    </w:p>
  </w:footnote>
  <w:footnote w:type="continuationSeparator" w:id="0">
    <w:p w14:paraId="7F2BA251" w14:textId="77777777" w:rsidR="00A64528" w:rsidRDefault="00A64528"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0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107</Pages>
  <Words>28376</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186</cp:revision>
  <cp:lastPrinted>2020-05-21T21:26:00Z</cp:lastPrinted>
  <dcterms:created xsi:type="dcterms:W3CDTF">2020-06-05T16:34:00Z</dcterms:created>
  <dcterms:modified xsi:type="dcterms:W3CDTF">2022-10-20T16:47:00Z</dcterms:modified>
</cp:coreProperties>
</file>